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792"/>
        <w:gridCol w:w="1792"/>
        <w:gridCol w:w="1794"/>
        <w:gridCol w:w="1794"/>
        <w:gridCol w:w="1792"/>
        <w:gridCol w:w="1792"/>
        <w:gridCol w:w="1792"/>
        <w:gridCol w:w="1795"/>
      </w:tblGrid>
      <w:tr w:rsidR="006B1A78" w:rsidRPr="006B1A78" w:rsidTr="00054DF8">
        <w:trPr>
          <w:trHeight w:val="244"/>
        </w:trPr>
        <w:tc>
          <w:tcPr>
            <w:tcW w:w="431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343" w:type="dxa"/>
            <w:gridSpan w:val="8"/>
            <w:hideMark/>
          </w:tcPr>
          <w:p w:rsidR="006B1A78" w:rsidRPr="006B1A78" w:rsidRDefault="006B1A78" w:rsidP="006B1A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A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Приложение 4</w:t>
            </w:r>
          </w:p>
        </w:tc>
      </w:tr>
      <w:tr w:rsidR="006B1A78" w:rsidRPr="006B1A78" w:rsidTr="00054DF8">
        <w:trPr>
          <w:trHeight w:val="244"/>
        </w:trPr>
        <w:tc>
          <w:tcPr>
            <w:tcW w:w="431" w:type="dxa"/>
            <w:noWrap/>
            <w:hideMark/>
          </w:tcPr>
          <w:p w:rsidR="006B1A78" w:rsidRPr="006B1A78" w:rsidRDefault="006B1A78" w:rsidP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  <w:gridSpan w:val="8"/>
            <w:hideMark/>
          </w:tcPr>
          <w:p w:rsidR="006B1A78" w:rsidRPr="006B1A78" w:rsidRDefault="006B1A78" w:rsidP="006B1A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A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к решению Тульской городской </w:t>
            </w:r>
          </w:p>
        </w:tc>
      </w:tr>
      <w:tr w:rsidR="006B1A78" w:rsidRPr="006B1A78" w:rsidTr="00054DF8">
        <w:trPr>
          <w:trHeight w:val="244"/>
        </w:trPr>
        <w:tc>
          <w:tcPr>
            <w:tcW w:w="431" w:type="dxa"/>
            <w:noWrap/>
            <w:hideMark/>
          </w:tcPr>
          <w:p w:rsidR="006B1A78" w:rsidRPr="006B1A78" w:rsidRDefault="006B1A78" w:rsidP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43" w:type="dxa"/>
            <w:gridSpan w:val="8"/>
            <w:hideMark/>
          </w:tcPr>
          <w:p w:rsidR="006B1A78" w:rsidRPr="006B1A78" w:rsidRDefault="006B1A78" w:rsidP="006B1A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1A7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Думы от ___________№_____</w:t>
            </w:r>
          </w:p>
        </w:tc>
      </w:tr>
      <w:tr w:rsidR="00054DF8" w:rsidRPr="006B1A78" w:rsidTr="00054DF8">
        <w:trPr>
          <w:trHeight w:val="233"/>
        </w:trPr>
        <w:tc>
          <w:tcPr>
            <w:tcW w:w="431" w:type="dxa"/>
            <w:noWrap/>
            <w:hideMark/>
          </w:tcPr>
          <w:p w:rsidR="006B1A78" w:rsidRPr="006B1A78" w:rsidRDefault="006B1A78" w:rsidP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noWrap/>
            <w:hideMark/>
          </w:tcPr>
          <w:p w:rsidR="006B1A78" w:rsidRPr="006B1A78" w:rsidRDefault="006B1A78" w:rsidP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noWrap/>
            <w:hideMark/>
          </w:tcPr>
          <w:p w:rsidR="006B1A78" w:rsidRPr="006B1A78" w:rsidRDefault="006B1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A78" w:rsidRPr="006B1A78" w:rsidTr="00054DF8">
        <w:trPr>
          <w:trHeight w:val="573"/>
        </w:trPr>
        <w:tc>
          <w:tcPr>
            <w:tcW w:w="14774" w:type="dxa"/>
            <w:gridSpan w:val="9"/>
            <w:hideMark/>
          </w:tcPr>
          <w:p w:rsidR="006B1A78" w:rsidRPr="006B1A78" w:rsidRDefault="006B1A78" w:rsidP="006B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A78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ассигнований, </w:t>
            </w:r>
            <w:r w:rsidRPr="006B1A7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направляемых на исполнение публичных нормативных обязательств, </w:t>
            </w:r>
            <w:r w:rsidRPr="006B1A78">
              <w:rPr>
                <w:rFonts w:ascii="Times New Roman" w:hAnsi="Times New Roman" w:cs="Times New Roman"/>
                <w:sz w:val="24"/>
                <w:szCs w:val="24"/>
              </w:rPr>
              <w:br/>
              <w:t>на 2022 год и на плановый период 2023 и 2024 годов</w:t>
            </w:r>
          </w:p>
        </w:tc>
      </w:tr>
    </w:tbl>
    <w:p w:rsidR="00FC1563" w:rsidRDefault="00054DF8" w:rsidP="00054DF8">
      <w:pPr>
        <w:jc w:val="right"/>
        <w:rPr>
          <w:rFonts w:ascii="Courier New" w:hAnsi="Courier New" w:cs="Courier New"/>
          <w:b/>
          <w:sz w:val="16"/>
          <w:szCs w:val="16"/>
        </w:rPr>
      </w:pPr>
      <w:r w:rsidRPr="00054DF8">
        <w:rPr>
          <w:rFonts w:ascii="Courier New" w:hAnsi="Courier New" w:cs="Courier New"/>
          <w:b/>
          <w:sz w:val="16"/>
          <w:szCs w:val="16"/>
        </w:rPr>
        <w:t>(руб.)</w:t>
      </w:r>
    </w:p>
    <w:tbl>
      <w:tblPr>
        <w:tblStyle w:val="a3"/>
        <w:tblW w:w="14746" w:type="dxa"/>
        <w:tblLook w:val="04A0" w:firstRow="1" w:lastRow="0" w:firstColumn="1" w:lastColumn="0" w:noHBand="0" w:noVBand="1"/>
      </w:tblPr>
      <w:tblGrid>
        <w:gridCol w:w="313"/>
        <w:gridCol w:w="4785"/>
        <w:gridCol w:w="880"/>
        <w:gridCol w:w="1081"/>
        <w:gridCol w:w="1300"/>
        <w:gridCol w:w="1200"/>
        <w:gridCol w:w="1785"/>
        <w:gridCol w:w="1701"/>
        <w:gridCol w:w="1701"/>
      </w:tblGrid>
      <w:tr w:rsidR="00054DF8" w:rsidRPr="00054DF8" w:rsidTr="00961520">
        <w:trPr>
          <w:trHeight w:val="866"/>
          <w:tblHeader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noWrap/>
            <w:vAlign w:val="center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880" w:type="dxa"/>
            <w:vAlign w:val="center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081" w:type="dxa"/>
            <w:vAlign w:val="center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300" w:type="dxa"/>
            <w:vAlign w:val="center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Целевая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статья</w:t>
            </w:r>
          </w:p>
        </w:tc>
        <w:tc>
          <w:tcPr>
            <w:tcW w:w="1200" w:type="dxa"/>
            <w:vAlign w:val="center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t>Группа,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подгруппа</w:t>
            </w:r>
            <w:proofErr w:type="gramEnd"/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  <w:t>видов</w:t>
            </w:r>
            <w:r>
              <w:rPr>
                <w:rFonts w:ascii="Courier New" w:hAnsi="Courier New" w:cs="Courier New"/>
                <w:b/>
                <w:bCs/>
                <w:sz w:val="16"/>
                <w:szCs w:val="16"/>
              </w:rPr>
              <w:br/>
            </w: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расходов</w:t>
            </w:r>
          </w:p>
        </w:tc>
        <w:tc>
          <w:tcPr>
            <w:tcW w:w="1785" w:type="dxa"/>
            <w:noWrap/>
            <w:vAlign w:val="center"/>
            <w:hideMark/>
          </w:tcPr>
          <w:p w:rsidR="00054DF8" w:rsidRPr="00054DF8" w:rsidRDefault="00054DF8" w:rsidP="0096152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2022 год</w:t>
            </w:r>
          </w:p>
        </w:tc>
        <w:tc>
          <w:tcPr>
            <w:tcW w:w="1701" w:type="dxa"/>
            <w:noWrap/>
            <w:vAlign w:val="center"/>
            <w:hideMark/>
          </w:tcPr>
          <w:p w:rsidR="00054DF8" w:rsidRPr="00054DF8" w:rsidRDefault="00054DF8" w:rsidP="0096152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701" w:type="dxa"/>
            <w:noWrap/>
            <w:vAlign w:val="center"/>
            <w:hideMark/>
          </w:tcPr>
          <w:p w:rsidR="00054DF8" w:rsidRPr="00054DF8" w:rsidRDefault="00054DF8" w:rsidP="00961520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2024 год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решения Тульской городской </w:t>
            </w:r>
            <w:proofErr w:type="gramStart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Думы  от</w:t>
            </w:r>
            <w:proofErr w:type="gramEnd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30.05.2018 г. № 52/1287  "О единовременной выплате при рождении ребенка"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Единовременная выплата при рождении ребенка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9990011940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20 000 000,00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9990011950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3 240 000,00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17 955 600,00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19 842 800,00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21 860 200,00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17 955 600,00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19 842 800,00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21 860 200,00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17 955 600,00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19 842 800,00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21 860 200,00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17 955 600,00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19 842 800,00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21 860 200,00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17 955 600,00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19 842 800,00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21 860 200,00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Реализация прав Почётного гражданина города-героя Тулы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17 955 600,00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19 842 800,00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21 860 200,00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9990011960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17 955 600,00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19 842 800,00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21 860 200,00</w:t>
            </w:r>
          </w:p>
        </w:tc>
      </w:tr>
      <w:tr w:rsidR="00054DF8" w:rsidRPr="00054DF8" w:rsidTr="00961520">
        <w:trPr>
          <w:trHeight w:val="1812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решения Тульской городской Думы от 28.01.2015 г. №7/</w:t>
            </w:r>
            <w:proofErr w:type="gramStart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151  "</w:t>
            </w:r>
            <w:proofErr w:type="gramEnd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Предоставление средств муниципального материнского капитала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9990011970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100 000,00</w:t>
            </w:r>
          </w:p>
        </w:tc>
      </w:tr>
      <w:tr w:rsidR="00054DF8" w:rsidRPr="00054DF8" w:rsidTr="00961520">
        <w:trPr>
          <w:trHeight w:val="1912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На реализацию Закона Тульской области от 03.12.2010 №1518-</w:t>
            </w:r>
            <w:proofErr w:type="gramStart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ЗТО  "</w:t>
            </w:r>
            <w:proofErr w:type="gramEnd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0140400000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0140482510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0140482510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85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82 473 043,59</w:t>
            </w: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85 427 708,94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На реализацию Закона Тульской </w:t>
            </w:r>
            <w:proofErr w:type="gramStart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области  от</w:t>
            </w:r>
            <w:proofErr w:type="gramEnd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Охрана семьи и детства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Муниципальная программа "</w:t>
            </w:r>
            <w:proofErr w:type="gramStart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Развитие  образования</w:t>
            </w:r>
            <w:proofErr w:type="gramEnd"/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0100000000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0140000000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0140400000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noWrap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0140482520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</w:tc>
        <w:tc>
          <w:tcPr>
            <w:tcW w:w="1785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noWrap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1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3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0140482520</w:t>
            </w:r>
          </w:p>
        </w:tc>
        <w:tc>
          <w:tcPr>
            <w:tcW w:w="1200" w:type="dxa"/>
            <w:hideMark/>
          </w:tcPr>
          <w:p w:rsidR="00054DF8" w:rsidRPr="00054DF8" w:rsidRDefault="00054DF8" w:rsidP="00054DF8">
            <w:pPr>
              <w:jc w:val="center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310</w:t>
            </w:r>
          </w:p>
        </w:tc>
        <w:tc>
          <w:tcPr>
            <w:tcW w:w="1785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2 244 500,00</w:t>
            </w: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3 144 500,00</w:t>
            </w:r>
          </w:p>
        </w:tc>
      </w:tr>
      <w:tr w:rsidR="00054DF8" w:rsidRPr="00054DF8" w:rsidTr="00054DF8">
        <w:trPr>
          <w:trHeight w:val="20"/>
        </w:trPr>
        <w:tc>
          <w:tcPr>
            <w:tcW w:w="313" w:type="dxa"/>
            <w:noWrap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785" w:type="dxa"/>
            <w:noWrap/>
            <w:hideMark/>
          </w:tcPr>
          <w:p w:rsidR="00054DF8" w:rsidRPr="00054DF8" w:rsidRDefault="00054DF8" w:rsidP="00054DF8">
            <w:pPr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80" w:type="dxa"/>
            <w:noWrap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noWrap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00" w:type="dxa"/>
            <w:noWrap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noWrap/>
            <w:hideMark/>
          </w:tcPr>
          <w:p w:rsidR="00054DF8" w:rsidRPr="00054DF8" w:rsidRDefault="00054DF8" w:rsidP="00054DF8">
            <w:pPr>
              <w:jc w:val="both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85" w:type="dxa"/>
            <w:noWrap/>
            <w:hideMark/>
          </w:tcPr>
          <w:p w:rsid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126 213 143,59</w:t>
            </w:r>
          </w:p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131 299 608,94</w:t>
            </w:r>
          </w:p>
        </w:tc>
        <w:tc>
          <w:tcPr>
            <w:tcW w:w="1701" w:type="dxa"/>
            <w:noWrap/>
            <w:hideMark/>
          </w:tcPr>
          <w:p w:rsidR="00054DF8" w:rsidRPr="00054DF8" w:rsidRDefault="00054DF8" w:rsidP="00054DF8">
            <w:pPr>
              <w:jc w:val="right"/>
              <w:rPr>
                <w:rFonts w:ascii="Courier New" w:hAnsi="Courier New" w:cs="Courier New"/>
                <w:b/>
                <w:bCs/>
                <w:sz w:val="16"/>
                <w:szCs w:val="16"/>
              </w:rPr>
            </w:pPr>
            <w:r w:rsidRPr="00054DF8">
              <w:rPr>
                <w:rFonts w:ascii="Courier New" w:hAnsi="Courier New" w:cs="Courier New"/>
                <w:b/>
                <w:bCs/>
                <w:sz w:val="16"/>
                <w:szCs w:val="16"/>
              </w:rPr>
              <w:t>133 772 408,94</w:t>
            </w:r>
          </w:p>
        </w:tc>
      </w:tr>
    </w:tbl>
    <w:p w:rsidR="00054DF8" w:rsidRDefault="00054DF8" w:rsidP="00054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F8" w:rsidRDefault="00054DF8" w:rsidP="00054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F8" w:rsidRDefault="00054DF8" w:rsidP="00054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DF8" w:rsidRPr="0001035F" w:rsidRDefault="00054DF8" w:rsidP="00054D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35F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</w:p>
    <w:p w:rsidR="00054DF8" w:rsidRPr="0001035F" w:rsidRDefault="00054DF8" w:rsidP="00054D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01035F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>города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35F">
        <w:rPr>
          <w:rFonts w:ascii="Times New Roman" w:hAnsi="Times New Roman" w:cs="Times New Roman"/>
          <w:sz w:val="24"/>
          <w:szCs w:val="24"/>
        </w:rPr>
        <w:t xml:space="preserve">Тулы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01035F">
        <w:rPr>
          <w:rFonts w:ascii="Times New Roman" w:hAnsi="Times New Roman" w:cs="Times New Roman"/>
          <w:sz w:val="24"/>
          <w:szCs w:val="24"/>
        </w:rPr>
        <w:t xml:space="preserve"> Э.Р. Чубуева</w:t>
      </w:r>
    </w:p>
    <w:p w:rsidR="00054DF8" w:rsidRPr="00054DF8" w:rsidRDefault="00054DF8" w:rsidP="00054DF8">
      <w:pPr>
        <w:jc w:val="both"/>
        <w:rPr>
          <w:rFonts w:ascii="Courier New" w:hAnsi="Courier New" w:cs="Courier New"/>
          <w:b/>
          <w:sz w:val="16"/>
          <w:szCs w:val="16"/>
        </w:rPr>
      </w:pPr>
    </w:p>
    <w:sectPr w:rsidR="00054DF8" w:rsidRPr="00054DF8" w:rsidSect="00054D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F8" w:rsidRDefault="00054DF8" w:rsidP="00054DF8">
      <w:pPr>
        <w:spacing w:after="0" w:line="240" w:lineRule="auto"/>
      </w:pPr>
      <w:r>
        <w:separator/>
      </w:r>
    </w:p>
  </w:endnote>
  <w:endnote w:type="continuationSeparator" w:id="0">
    <w:p w:rsidR="00054DF8" w:rsidRDefault="00054DF8" w:rsidP="000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F8" w:rsidRDefault="00054D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F8" w:rsidRDefault="00054DF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F8" w:rsidRDefault="00054D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F8" w:rsidRDefault="00054DF8" w:rsidP="00054DF8">
      <w:pPr>
        <w:spacing w:after="0" w:line="240" w:lineRule="auto"/>
      </w:pPr>
      <w:r>
        <w:separator/>
      </w:r>
    </w:p>
  </w:footnote>
  <w:footnote w:type="continuationSeparator" w:id="0">
    <w:p w:rsidR="00054DF8" w:rsidRDefault="00054DF8" w:rsidP="000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F8" w:rsidRDefault="00054DF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445673"/>
      <w:docPartObj>
        <w:docPartGallery w:val="Page Numbers (Top of Page)"/>
        <w:docPartUnique/>
      </w:docPartObj>
    </w:sdtPr>
    <w:sdtEndPr/>
    <w:sdtContent>
      <w:p w:rsidR="00054DF8" w:rsidRDefault="00054D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445">
          <w:rPr>
            <w:noProof/>
          </w:rPr>
          <w:t>3</w:t>
        </w:r>
        <w:r>
          <w:fldChar w:fldCharType="end"/>
        </w:r>
      </w:p>
    </w:sdtContent>
  </w:sdt>
  <w:p w:rsidR="00054DF8" w:rsidRDefault="00054DF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F8" w:rsidRDefault="00054D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78"/>
    <w:rsid w:val="00054DF8"/>
    <w:rsid w:val="006B1A78"/>
    <w:rsid w:val="00827445"/>
    <w:rsid w:val="00961520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EDBA0-5BC4-4741-81AD-2F00973E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4DF8"/>
  </w:style>
  <w:style w:type="paragraph" w:styleId="a6">
    <w:name w:val="footer"/>
    <w:basedOn w:val="a"/>
    <w:link w:val="a7"/>
    <w:uiPriority w:val="99"/>
    <w:unhideWhenUsed/>
    <w:rsid w:val="00054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4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KrjukovaSN</cp:lastModifiedBy>
  <cp:revision>2</cp:revision>
  <dcterms:created xsi:type="dcterms:W3CDTF">2021-11-02T05:14:00Z</dcterms:created>
  <dcterms:modified xsi:type="dcterms:W3CDTF">2021-11-02T05:14:00Z</dcterms:modified>
</cp:coreProperties>
</file>